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89" w:rsidRPr="00022389" w:rsidRDefault="00022389" w:rsidP="00022389">
      <w:pPr>
        <w:spacing w:before="300" w:after="150"/>
        <w:jc w:val="center"/>
        <w:outlineLvl w:val="1"/>
        <w:rPr>
          <w:rFonts w:ascii="Arial" w:eastAsia="Times New Roman" w:hAnsi="Arial" w:cs="Arial"/>
          <w:color w:val="797979"/>
          <w:sz w:val="45"/>
          <w:szCs w:val="45"/>
          <w:lang w:eastAsia="fr-FR"/>
        </w:rPr>
      </w:pPr>
      <w:r>
        <w:rPr>
          <w:rFonts w:ascii="Arial" w:eastAsia="Times New Roman" w:hAnsi="Arial" w:cs="Arial"/>
          <w:color w:val="797979"/>
          <w:sz w:val="45"/>
          <w:szCs w:val="45"/>
          <w:lang w:eastAsia="fr-FR"/>
        </w:rPr>
        <w:t>H</w:t>
      </w:r>
      <w:r w:rsidRPr="00022389">
        <w:rPr>
          <w:rFonts w:ascii="Arial" w:eastAsia="Times New Roman" w:hAnsi="Arial" w:cs="Arial"/>
          <w:color w:val="797979"/>
          <w:sz w:val="45"/>
          <w:szCs w:val="45"/>
          <w:lang w:eastAsia="fr-FR"/>
        </w:rPr>
        <w:t>ymne national slovaque</w:t>
      </w:r>
    </w:p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eastAsia="fr-FR"/>
        </w:rPr>
      </w:pP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La Slovaquie a adopté "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Nad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Tatrou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sa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blýska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" comme hymne national en 1993, lors de sa scission avec la République tchèque.</w:t>
      </w:r>
    </w:p>
    <w:tbl>
      <w:tblPr>
        <w:tblW w:w="7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4"/>
        <w:gridCol w:w="36"/>
      </w:tblGrid>
      <w:tr w:rsidR="00022389" w:rsidRPr="00022389" w:rsidTr="00022389">
        <w:tc>
          <w:tcPr>
            <w:tcW w:w="0" w:type="auto"/>
            <w:shd w:val="clear" w:color="auto" w:fill="auto"/>
            <w:vAlign w:val="center"/>
            <w:hideMark/>
          </w:tcPr>
          <w:p w:rsidR="00022389" w:rsidRPr="00022389" w:rsidRDefault="00022389" w:rsidP="00022389">
            <w:pPr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</w:pPr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>L'hymne national slovaque se compose des deux premières strophes du chant "</w:t>
            </w:r>
            <w:proofErr w:type="spellStart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>Nad</w:t>
            </w:r>
            <w:proofErr w:type="spellEnd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>Tatrou</w:t>
            </w:r>
            <w:proofErr w:type="spellEnd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 xml:space="preserve"> sa </w:t>
            </w:r>
            <w:proofErr w:type="spellStart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>blyska</w:t>
            </w:r>
            <w:proofErr w:type="spellEnd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 xml:space="preserve">". </w:t>
            </w:r>
            <w:proofErr w:type="spellStart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>Ecrit</w:t>
            </w:r>
            <w:proofErr w:type="spellEnd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 xml:space="preserve"> par le poète </w:t>
            </w:r>
            <w:proofErr w:type="spellStart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>Janko</w:t>
            </w:r>
            <w:proofErr w:type="spellEnd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>Matuska</w:t>
            </w:r>
            <w:proofErr w:type="spellEnd"/>
            <w:r w:rsidRPr="00022389"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  <w:t xml:space="preserve"> (1821-1877) pendant le Printemps des Peuples, ses paroles se réfèrent à la lumière portée sur les chaînes de montagne des Tatras, qui est vue comme un signal demandant à la Nation Slovaque de s'éveiller.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2389" w:rsidRPr="00022389" w:rsidRDefault="00022389" w:rsidP="00022389">
            <w:pPr>
              <w:rPr>
                <w:rFonts w:ascii="Arial" w:eastAsia="Times New Roman" w:hAnsi="Arial" w:cs="Arial"/>
                <w:color w:val="797979"/>
                <w:sz w:val="21"/>
                <w:szCs w:val="21"/>
                <w:lang w:eastAsia="fr-FR"/>
              </w:rPr>
            </w:pPr>
          </w:p>
        </w:tc>
      </w:tr>
    </w:tbl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eastAsia="fr-FR"/>
        </w:rPr>
      </w:pPr>
      <w:bookmarkStart w:id="0" w:name="_GoBack"/>
      <w:bookmarkEnd w:id="0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"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Nad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Tatrou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sa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blýska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" contient des messages de résistance et d'espoir, illustrant l'esprit national slovaque. </w:t>
      </w:r>
    </w:p>
    <w:p w:rsidR="00022389" w:rsidRPr="00022389" w:rsidRDefault="00022389" w:rsidP="00022389">
      <w:pPr>
        <w:spacing w:before="300" w:after="150"/>
        <w:outlineLvl w:val="1"/>
        <w:rPr>
          <w:rFonts w:ascii="Arial" w:eastAsia="Times New Roman" w:hAnsi="Arial" w:cs="Arial"/>
          <w:color w:val="797979"/>
          <w:sz w:val="45"/>
          <w:szCs w:val="45"/>
          <w:lang w:eastAsia="fr-FR"/>
        </w:rPr>
      </w:pPr>
      <w:r w:rsidRPr="00022389">
        <w:rPr>
          <w:rFonts w:ascii="Arial" w:eastAsia="Times New Roman" w:hAnsi="Arial" w:cs="Arial"/>
          <w:b/>
          <w:bCs/>
          <w:color w:val="797979"/>
          <w:sz w:val="45"/>
          <w:szCs w:val="45"/>
          <w:lang w:eastAsia="fr-FR"/>
        </w:rPr>
        <w:t>Paroles de l'hymne slovaque</w:t>
      </w:r>
    </w:p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eastAsia="fr-FR"/>
        </w:rPr>
      </w:pP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Nad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Tatrou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sa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blýska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,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hromy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divo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bijú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, 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br/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nad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Tatrou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sa blýska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,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hromy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divo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bijú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.</w:t>
      </w:r>
    </w:p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eastAsia="fr-FR"/>
        </w:rPr>
      </w:pP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Zastavme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ich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bratia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,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veď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sa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ony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stratia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,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Slováci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ožijú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, 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br/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zastavme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ich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bratia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,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veď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sa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ony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stratia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,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Slováci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ožijú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.</w:t>
      </w:r>
    </w:p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</w:pPr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To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Slovensko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naše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dosiaľ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tvrdo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spalo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, 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br/>
        <w:t xml:space="preserve">to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Slovensko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naše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dosiaľ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tvrdo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spalo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.</w:t>
      </w:r>
    </w:p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</w:pPr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Ale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blesky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hromu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vzbudzujú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ho k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tomu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, aby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sa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prebralo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, 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br/>
        <w:t xml:space="preserve">ale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blesky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hromu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vzbudzujú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ho k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tomu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, aby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sa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 xml:space="preserve">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prebralo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val="en-US" w:eastAsia="fr-FR"/>
        </w:rPr>
        <w:t>.</w:t>
      </w:r>
    </w:p>
    <w:p w:rsidR="00022389" w:rsidRPr="00022389" w:rsidRDefault="00022389" w:rsidP="00022389">
      <w:pPr>
        <w:spacing w:before="300" w:after="150"/>
        <w:outlineLvl w:val="1"/>
        <w:rPr>
          <w:rFonts w:ascii="Arial" w:eastAsia="Times New Roman" w:hAnsi="Arial" w:cs="Arial"/>
          <w:color w:val="797979"/>
          <w:sz w:val="45"/>
          <w:szCs w:val="45"/>
          <w:lang w:eastAsia="fr-FR"/>
        </w:rPr>
      </w:pPr>
      <w:r w:rsidRPr="00022389">
        <w:rPr>
          <w:rFonts w:ascii="Arial" w:eastAsia="Times New Roman" w:hAnsi="Arial" w:cs="Arial"/>
          <w:color w:val="797979"/>
          <w:sz w:val="45"/>
          <w:szCs w:val="45"/>
          <w:lang w:eastAsia="fr-FR"/>
        </w:rPr>
        <w:t xml:space="preserve">Traduction </w:t>
      </w:r>
    </w:p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eastAsia="fr-FR"/>
        </w:rPr>
      </w:pP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Sur les Tatras il foudroie,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le tonnerre frappe violemment.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br/>
        <w:t>Arrêtons-les mes frères,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br/>
        <w:t>Cependant ils se perdront,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Les Slovaques renaîtront.</w:t>
      </w:r>
    </w:p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eastAsia="fr-FR"/>
        </w:rPr>
      </w:pP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Notre Slovaquie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a jusqu'ici profondément dormi.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br/>
        <w:t>Mais les éclairs du tonnerre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, 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Vont la pousser,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Pour qu'elle se réveille.</w:t>
      </w:r>
    </w:p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eastAsia="fr-FR"/>
        </w:rPr>
      </w:pP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La Slovaquie se lève,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arrachant ses chaînes.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br/>
        <w:t>Hé, Patrie chérie,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L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'heure a sonné.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Mère, ta gloire est vivante.</w:t>
      </w:r>
    </w:p>
    <w:p w:rsidR="00022389" w:rsidRPr="00022389" w:rsidRDefault="00022389" w:rsidP="00022389">
      <w:pPr>
        <w:spacing w:after="150" w:line="330" w:lineRule="atLeast"/>
        <w:rPr>
          <w:rFonts w:ascii="Arial" w:eastAsia="Times New Roman" w:hAnsi="Arial" w:cs="Arial"/>
          <w:color w:val="797979"/>
          <w:sz w:val="21"/>
          <w:szCs w:val="21"/>
          <w:lang w:eastAsia="fr-FR"/>
        </w:rPr>
      </w:pP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Les sapins poussent encore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, S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ur le versant de </w:t>
      </w:r>
      <w:proofErr w:type="spellStart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Kriváň</w:t>
      </w:r>
      <w:proofErr w:type="spellEnd"/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.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br/>
        <w:t>Que celui qui se sent être slovaque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, P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renne le sabre</w:t>
      </w:r>
      <w:r w:rsidR="00F16680">
        <w:rPr>
          <w:rFonts w:ascii="Arial" w:eastAsia="Times New Roman" w:hAnsi="Arial" w:cs="Arial"/>
          <w:color w:val="797979"/>
          <w:sz w:val="21"/>
          <w:szCs w:val="21"/>
          <w:lang w:eastAsia="fr-FR"/>
        </w:rPr>
        <w:t xml:space="preserve"> E</w:t>
      </w:r>
      <w:r w:rsidRPr="00022389">
        <w:rPr>
          <w:rFonts w:ascii="Arial" w:eastAsia="Times New Roman" w:hAnsi="Arial" w:cs="Arial"/>
          <w:color w:val="797979"/>
          <w:sz w:val="21"/>
          <w:szCs w:val="21"/>
          <w:lang w:eastAsia="fr-FR"/>
        </w:rPr>
        <w:t>t prenne place parmi nous.</w:t>
      </w:r>
    </w:p>
    <w:p w:rsidR="00022389" w:rsidRPr="00022389" w:rsidRDefault="00022389" w:rsidP="00022389">
      <w:pPr>
        <w:rPr>
          <w:rFonts w:ascii="Times New Roman" w:eastAsia="Times New Roman" w:hAnsi="Times New Roman" w:cs="Times New Roman"/>
          <w:lang w:eastAsia="fr-FR"/>
        </w:rPr>
      </w:pPr>
    </w:p>
    <w:p w:rsidR="005511C4" w:rsidRDefault="005511C4"/>
    <w:sectPr w:rsidR="005511C4" w:rsidSect="004819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D7361"/>
    <w:multiLevelType w:val="multilevel"/>
    <w:tmpl w:val="434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89"/>
    <w:rsid w:val="00022389"/>
    <w:rsid w:val="00481926"/>
    <w:rsid w:val="005511C4"/>
    <w:rsid w:val="00F1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23D99"/>
  <w15:chartTrackingRefBased/>
  <w15:docId w15:val="{F4D95936-1C0C-6C47-9F63-BFD7469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223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238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022389"/>
  </w:style>
  <w:style w:type="paragraph" w:styleId="NormalWeb">
    <w:name w:val="Normal (Web)"/>
    <w:basedOn w:val="Normal"/>
    <w:uiPriority w:val="99"/>
    <w:semiHidden/>
    <w:unhideWhenUsed/>
    <w:rsid w:val="000223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22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2</cp:revision>
  <dcterms:created xsi:type="dcterms:W3CDTF">2024-02-02T14:43:00Z</dcterms:created>
  <dcterms:modified xsi:type="dcterms:W3CDTF">2024-02-02T14:48:00Z</dcterms:modified>
</cp:coreProperties>
</file>